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CE" w:rsidRPr="00167181" w:rsidRDefault="00A47D2F" w:rsidP="004A54CE">
      <w:pPr>
        <w:autoSpaceDE w:val="0"/>
        <w:autoSpaceDN w:val="0"/>
        <w:adjustRightInd w:val="0"/>
        <w:rPr>
          <w:rFonts w:cstheme="minorHAnsi"/>
          <w:b/>
          <w:bCs/>
          <w:sz w:val="22"/>
          <w:szCs w:val="22"/>
        </w:rPr>
      </w:pPr>
      <w:r w:rsidRPr="00A47D2F">
        <w:rPr>
          <w:rFonts w:cstheme="minorHAnsi"/>
          <w:b/>
          <w:bCs/>
        </w:rPr>
        <w:t xml:space="preserve">Hawarden High School </w:t>
      </w:r>
      <w:r w:rsidR="004A54CE" w:rsidRPr="00A47D2F">
        <w:rPr>
          <w:rFonts w:cstheme="minorHAnsi"/>
          <w:b/>
          <w:bCs/>
          <w:sz w:val="22"/>
          <w:szCs w:val="22"/>
        </w:rPr>
        <w:t>Pu</w:t>
      </w:r>
      <w:r w:rsidR="004A54CE" w:rsidRPr="00167181">
        <w:rPr>
          <w:rFonts w:cstheme="minorHAnsi"/>
          <w:b/>
          <w:bCs/>
          <w:sz w:val="22"/>
          <w:szCs w:val="22"/>
        </w:rPr>
        <w:t xml:space="preserve">pil </w:t>
      </w:r>
      <w:r w:rsidR="00E2640D" w:rsidRPr="00167181">
        <w:rPr>
          <w:rFonts w:cstheme="minorHAnsi"/>
          <w:b/>
          <w:bCs/>
          <w:sz w:val="22"/>
          <w:szCs w:val="22"/>
        </w:rPr>
        <w:t>Development</w:t>
      </w:r>
      <w:r w:rsidR="004A54CE" w:rsidRPr="00167181">
        <w:rPr>
          <w:rFonts w:cstheme="minorHAnsi"/>
          <w:b/>
          <w:bCs/>
          <w:sz w:val="22"/>
          <w:szCs w:val="22"/>
        </w:rPr>
        <w:t xml:space="preserve"> Grant Statement</w:t>
      </w:r>
    </w:p>
    <w:p w:rsidR="004A54CE" w:rsidRPr="00167181" w:rsidRDefault="004A54CE" w:rsidP="004A54CE">
      <w:pPr>
        <w:autoSpaceDE w:val="0"/>
        <w:autoSpaceDN w:val="0"/>
        <w:adjustRightInd w:val="0"/>
        <w:rPr>
          <w:rFonts w:cstheme="minorHAnsi"/>
          <w:b/>
          <w:bCs/>
          <w:sz w:val="22"/>
          <w:szCs w:val="22"/>
          <w:lang w:val="cy-GB"/>
        </w:rPr>
      </w:pPr>
    </w:p>
    <w:p w:rsidR="00870062" w:rsidRPr="00722B01" w:rsidRDefault="004A54CE" w:rsidP="00883A83">
      <w:pPr>
        <w:autoSpaceDE w:val="0"/>
        <w:autoSpaceDN w:val="0"/>
        <w:adjustRightInd w:val="0"/>
        <w:jc w:val="both"/>
        <w:rPr>
          <w:rFonts w:cs="Frutiger LT Std 45 Light"/>
          <w:color w:val="000000"/>
          <w:sz w:val="20"/>
          <w:szCs w:val="22"/>
        </w:rPr>
      </w:pPr>
      <w:r w:rsidRPr="00722B01">
        <w:rPr>
          <w:rFonts w:cs="Frutiger LT Std 45 Light"/>
          <w:color w:val="000000"/>
          <w:sz w:val="20"/>
          <w:szCs w:val="22"/>
        </w:rPr>
        <w:t xml:space="preserve">The purpose of the Pupil </w:t>
      </w:r>
      <w:r w:rsidR="00E2640D" w:rsidRPr="00722B01">
        <w:rPr>
          <w:rFonts w:cs="Frutiger LT Std 45 Light"/>
          <w:color w:val="000000"/>
          <w:sz w:val="20"/>
          <w:szCs w:val="22"/>
        </w:rPr>
        <w:t>Development</w:t>
      </w:r>
      <w:r w:rsidRPr="00722B01">
        <w:rPr>
          <w:rFonts w:cs="Frutiger LT Std 45 Light"/>
          <w:color w:val="000000"/>
          <w:sz w:val="20"/>
          <w:szCs w:val="22"/>
        </w:rPr>
        <w:t xml:space="preserve"> Grant is to improve the educational attainment</w:t>
      </w:r>
      <w:r w:rsidR="00883A83" w:rsidRPr="00722B01">
        <w:rPr>
          <w:rFonts w:cs="Frutiger LT Std 45 Light"/>
          <w:color w:val="000000"/>
          <w:sz w:val="20"/>
          <w:szCs w:val="22"/>
        </w:rPr>
        <w:t xml:space="preserve"> and achievements</w:t>
      </w:r>
      <w:r w:rsidRPr="00722B01">
        <w:rPr>
          <w:rFonts w:cs="Frutiger LT Std 45 Light"/>
          <w:color w:val="000000"/>
          <w:sz w:val="20"/>
          <w:szCs w:val="22"/>
        </w:rPr>
        <w:t xml:space="preserve"> of pupils who are entitled to free school meals (</w:t>
      </w:r>
      <w:proofErr w:type="spellStart"/>
      <w:r w:rsidRPr="00722B01">
        <w:rPr>
          <w:rFonts w:cs="Frutiger LT Std 45 Light"/>
          <w:color w:val="000000"/>
          <w:sz w:val="20"/>
          <w:szCs w:val="22"/>
        </w:rPr>
        <w:t>eFSM</w:t>
      </w:r>
      <w:proofErr w:type="spellEnd"/>
      <w:r w:rsidRPr="00722B01">
        <w:rPr>
          <w:rFonts w:cs="Frutiger LT Std 45 Light"/>
          <w:color w:val="000000"/>
          <w:sz w:val="20"/>
          <w:szCs w:val="22"/>
        </w:rPr>
        <w:t>).</w:t>
      </w:r>
      <w:r w:rsidR="00883A83" w:rsidRPr="00722B01">
        <w:rPr>
          <w:rFonts w:cs="Frutiger LT Std 45 Light"/>
          <w:color w:val="000000"/>
          <w:sz w:val="20"/>
          <w:szCs w:val="22"/>
        </w:rPr>
        <w:t xml:space="preserve"> </w:t>
      </w:r>
      <w:r w:rsidRPr="00722B01">
        <w:rPr>
          <w:rFonts w:cs="Frutiger LT Std 45 Light"/>
          <w:color w:val="000000"/>
          <w:sz w:val="20"/>
          <w:szCs w:val="22"/>
        </w:rPr>
        <w:t xml:space="preserve"> </w:t>
      </w:r>
    </w:p>
    <w:p w:rsidR="00870062" w:rsidRPr="00722B01" w:rsidRDefault="00870062" w:rsidP="00870062">
      <w:pPr>
        <w:jc w:val="both"/>
        <w:rPr>
          <w:rFonts w:eastAsia="Calibri" w:cs="Arial"/>
          <w:bCs/>
          <w:sz w:val="20"/>
          <w:szCs w:val="22"/>
          <w:lang w:val="cy-GB"/>
        </w:rPr>
      </w:pPr>
      <w:r w:rsidRPr="00722B01">
        <w:rPr>
          <w:rFonts w:cs="Frutiger LT Std 45 Light"/>
          <w:b/>
          <w:color w:val="000000"/>
          <w:sz w:val="20"/>
          <w:szCs w:val="22"/>
          <w:u w:val="single"/>
        </w:rPr>
        <w:t>WG Definition 2018</w:t>
      </w:r>
      <w:r w:rsidRPr="00722B01">
        <w:rPr>
          <w:rFonts w:cs="Frutiger LT Std 45 Light"/>
          <w:color w:val="000000"/>
          <w:sz w:val="20"/>
          <w:szCs w:val="22"/>
        </w:rPr>
        <w:t xml:space="preserve"> - </w:t>
      </w:r>
      <w:r w:rsidR="004A54CE" w:rsidRPr="00722B01">
        <w:rPr>
          <w:rFonts w:cs="Frutiger LT Std 45 Light"/>
          <w:color w:val="000000"/>
          <w:sz w:val="20"/>
          <w:szCs w:val="22"/>
        </w:rPr>
        <w:t xml:space="preserve"> </w:t>
      </w:r>
      <w:r w:rsidR="00883A83" w:rsidRPr="00722B01">
        <w:rPr>
          <w:rFonts w:cs="Frutiger LT Std 45 Light"/>
          <w:color w:val="000000"/>
          <w:sz w:val="20"/>
          <w:szCs w:val="22"/>
        </w:rPr>
        <w:t xml:space="preserve"> </w:t>
      </w:r>
      <w:r w:rsidRPr="00722B01">
        <w:rPr>
          <w:rFonts w:eastAsia="Calibri" w:cs="Arial"/>
          <w:bCs/>
          <w:sz w:val="20"/>
          <w:szCs w:val="22"/>
        </w:rPr>
        <w:t xml:space="preserve">The PDG should be used to support the needs of all children who are or have been </w:t>
      </w:r>
      <w:proofErr w:type="spellStart"/>
      <w:r w:rsidRPr="00722B01">
        <w:rPr>
          <w:rFonts w:eastAsia="Calibri" w:cs="Arial"/>
          <w:bCs/>
          <w:sz w:val="20"/>
          <w:szCs w:val="22"/>
        </w:rPr>
        <w:t>eFSM</w:t>
      </w:r>
      <w:proofErr w:type="spellEnd"/>
      <w:r w:rsidRPr="00722B01">
        <w:rPr>
          <w:rFonts w:eastAsia="Calibri" w:cs="Arial"/>
          <w:bCs/>
          <w:sz w:val="20"/>
          <w:szCs w:val="22"/>
        </w:rPr>
        <w:t xml:space="preserve"> in the previous two years or are looked after. The PDG is intended to provide support to disadvantaged learners to overcome the additional barriers that prevent those from disadvantaged backgrounds achieving their full potential.’</w:t>
      </w:r>
    </w:p>
    <w:p w:rsidR="00883A83" w:rsidRPr="00722B01" w:rsidRDefault="00883A83" w:rsidP="00883A83">
      <w:pPr>
        <w:autoSpaceDE w:val="0"/>
        <w:autoSpaceDN w:val="0"/>
        <w:adjustRightInd w:val="0"/>
        <w:jc w:val="both"/>
        <w:rPr>
          <w:rFonts w:cs="Frutiger LT Std 45 Light"/>
          <w:color w:val="000000"/>
          <w:sz w:val="20"/>
          <w:szCs w:val="22"/>
        </w:rPr>
      </w:pPr>
    </w:p>
    <w:p w:rsidR="00870062" w:rsidRPr="00722B01" w:rsidRDefault="004A54CE" w:rsidP="004A54CE">
      <w:pPr>
        <w:autoSpaceDE w:val="0"/>
        <w:autoSpaceDN w:val="0"/>
        <w:adjustRightInd w:val="0"/>
        <w:rPr>
          <w:rFonts w:cstheme="minorHAnsi"/>
          <w:sz w:val="20"/>
          <w:szCs w:val="22"/>
        </w:rPr>
      </w:pPr>
      <w:r w:rsidRPr="00722B01">
        <w:rPr>
          <w:rFonts w:cstheme="minorHAnsi"/>
          <w:sz w:val="20"/>
          <w:szCs w:val="22"/>
        </w:rPr>
        <w:t>As a school, we</w:t>
      </w:r>
      <w:r w:rsidR="00870062" w:rsidRPr="00722B01">
        <w:rPr>
          <w:rFonts w:cstheme="minorHAnsi"/>
          <w:sz w:val="20"/>
          <w:szCs w:val="22"/>
        </w:rPr>
        <w:t xml:space="preserve"> will implement the PDG to:</w:t>
      </w:r>
    </w:p>
    <w:p w:rsidR="002B3E0E" w:rsidRDefault="002B3E0E" w:rsidP="004A54CE">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6156"/>
        <w:gridCol w:w="1206"/>
        <w:gridCol w:w="1154"/>
      </w:tblGrid>
      <w:tr w:rsidR="002B3E0E" w:rsidRPr="002B3E0E" w:rsidTr="00A47D2F">
        <w:tc>
          <w:tcPr>
            <w:tcW w:w="6156"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Criteria</w:t>
            </w:r>
          </w:p>
        </w:tc>
        <w:tc>
          <w:tcPr>
            <w:tcW w:w="1206"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sym w:font="Wingdings" w:char="F0FC"/>
            </w:r>
          </w:p>
        </w:tc>
        <w:tc>
          <w:tcPr>
            <w:tcW w:w="1154"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X</w:t>
            </w:r>
          </w:p>
        </w:tc>
      </w:tr>
      <w:tr w:rsidR="002B3E0E" w:rsidRPr="002B3E0E" w:rsidTr="00A47D2F">
        <w:tc>
          <w:tcPr>
            <w:tcW w:w="615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Develop early literacy and numeracy approaches</w:t>
            </w:r>
          </w:p>
        </w:tc>
        <w:tc>
          <w:tcPr>
            <w:tcW w:w="1206" w:type="dxa"/>
          </w:tcPr>
          <w:p w:rsidR="002B3E0E" w:rsidRPr="002B3E0E" w:rsidRDefault="00A47D2F" w:rsidP="002B3E0E">
            <w:pPr>
              <w:autoSpaceDE w:val="0"/>
              <w:autoSpaceDN w:val="0"/>
              <w:adjustRightInd w:val="0"/>
              <w:rPr>
                <w:rFonts w:cstheme="minorHAnsi"/>
                <w:sz w:val="22"/>
                <w:szCs w:val="22"/>
              </w:rPr>
            </w:pPr>
            <w:r w:rsidRPr="002B3E0E">
              <w:rPr>
                <w:rFonts w:cstheme="minorHAnsi"/>
                <w:sz w:val="22"/>
                <w:szCs w:val="22"/>
              </w:rPr>
              <w:sym w:font="Wingdings" w:char="F0FC"/>
            </w:r>
          </w:p>
        </w:tc>
        <w:tc>
          <w:tcPr>
            <w:tcW w:w="1154" w:type="dxa"/>
          </w:tcPr>
          <w:p w:rsidR="002B3E0E" w:rsidRPr="002B3E0E" w:rsidRDefault="002B3E0E" w:rsidP="002B3E0E">
            <w:pPr>
              <w:autoSpaceDE w:val="0"/>
              <w:autoSpaceDN w:val="0"/>
              <w:adjustRightInd w:val="0"/>
              <w:rPr>
                <w:rFonts w:cstheme="minorHAnsi"/>
                <w:sz w:val="22"/>
                <w:szCs w:val="22"/>
              </w:rPr>
            </w:pPr>
          </w:p>
        </w:tc>
      </w:tr>
      <w:tr w:rsidR="002B3E0E" w:rsidRPr="002B3E0E" w:rsidTr="00A47D2F">
        <w:tc>
          <w:tcPr>
            <w:tcW w:w="6156" w:type="dxa"/>
          </w:tcPr>
          <w:p w:rsidR="002B3E0E" w:rsidRPr="002B3E0E" w:rsidRDefault="002B3E0E" w:rsidP="002B3E0E">
            <w:pPr>
              <w:autoSpaceDE w:val="0"/>
              <w:autoSpaceDN w:val="0"/>
              <w:adjustRightInd w:val="0"/>
              <w:rPr>
                <w:rFonts w:cstheme="minorHAnsi"/>
                <w:sz w:val="22"/>
                <w:szCs w:val="22"/>
              </w:rPr>
            </w:pPr>
            <w:r>
              <w:rPr>
                <w:rFonts w:cstheme="minorHAnsi"/>
                <w:sz w:val="22"/>
                <w:szCs w:val="22"/>
              </w:rPr>
              <w:t>S</w:t>
            </w:r>
            <w:r w:rsidRPr="002B3E0E">
              <w:rPr>
                <w:rFonts w:cstheme="minorHAnsi"/>
                <w:sz w:val="22"/>
                <w:szCs w:val="22"/>
              </w:rPr>
              <w:t>upport all eligible learners, including those who are MAT.</w:t>
            </w:r>
          </w:p>
        </w:tc>
        <w:tc>
          <w:tcPr>
            <w:tcW w:w="1206" w:type="dxa"/>
          </w:tcPr>
          <w:p w:rsidR="002B3E0E" w:rsidRPr="002B3E0E" w:rsidRDefault="00A47D2F" w:rsidP="002B3E0E">
            <w:pPr>
              <w:autoSpaceDE w:val="0"/>
              <w:autoSpaceDN w:val="0"/>
              <w:adjustRightInd w:val="0"/>
              <w:rPr>
                <w:rFonts w:cstheme="minorHAnsi"/>
                <w:sz w:val="22"/>
                <w:szCs w:val="22"/>
              </w:rPr>
            </w:pPr>
            <w:r w:rsidRPr="002B3E0E">
              <w:rPr>
                <w:rFonts w:cstheme="minorHAnsi"/>
                <w:sz w:val="22"/>
                <w:szCs w:val="22"/>
              </w:rPr>
              <w:sym w:font="Wingdings" w:char="F0FC"/>
            </w:r>
          </w:p>
        </w:tc>
        <w:tc>
          <w:tcPr>
            <w:tcW w:w="1154" w:type="dxa"/>
          </w:tcPr>
          <w:p w:rsidR="002B3E0E" w:rsidRPr="002B3E0E" w:rsidRDefault="002B3E0E" w:rsidP="002B3E0E">
            <w:pPr>
              <w:autoSpaceDE w:val="0"/>
              <w:autoSpaceDN w:val="0"/>
              <w:adjustRightInd w:val="0"/>
              <w:rPr>
                <w:rFonts w:cstheme="minorHAnsi"/>
                <w:sz w:val="22"/>
                <w:szCs w:val="22"/>
              </w:rPr>
            </w:pPr>
          </w:p>
        </w:tc>
      </w:tr>
      <w:tr w:rsidR="002B3E0E" w:rsidRPr="002B3E0E" w:rsidTr="00A47D2F">
        <w:tc>
          <w:tcPr>
            <w:tcW w:w="615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Forensically track pupils, identify underachievement and use robust intervention strategies.</w:t>
            </w:r>
          </w:p>
        </w:tc>
        <w:tc>
          <w:tcPr>
            <w:tcW w:w="1206" w:type="dxa"/>
          </w:tcPr>
          <w:p w:rsidR="002B3E0E" w:rsidRPr="002B3E0E" w:rsidRDefault="002B3E0E" w:rsidP="002B3E0E">
            <w:pPr>
              <w:autoSpaceDE w:val="0"/>
              <w:autoSpaceDN w:val="0"/>
              <w:adjustRightInd w:val="0"/>
              <w:rPr>
                <w:rFonts w:cstheme="minorHAnsi"/>
                <w:sz w:val="22"/>
                <w:szCs w:val="22"/>
              </w:rPr>
            </w:pPr>
          </w:p>
        </w:tc>
        <w:tc>
          <w:tcPr>
            <w:tcW w:w="1154" w:type="dxa"/>
          </w:tcPr>
          <w:p w:rsidR="002B3E0E" w:rsidRPr="002B3E0E" w:rsidRDefault="00A47D2F" w:rsidP="002B3E0E">
            <w:pPr>
              <w:autoSpaceDE w:val="0"/>
              <w:autoSpaceDN w:val="0"/>
              <w:adjustRightInd w:val="0"/>
              <w:rPr>
                <w:rFonts w:cstheme="minorHAnsi"/>
                <w:sz w:val="22"/>
                <w:szCs w:val="22"/>
              </w:rPr>
            </w:pPr>
            <w:r>
              <w:rPr>
                <w:rFonts w:cstheme="minorHAnsi"/>
                <w:sz w:val="22"/>
                <w:szCs w:val="22"/>
              </w:rPr>
              <w:t>x</w:t>
            </w:r>
          </w:p>
        </w:tc>
      </w:tr>
      <w:tr w:rsidR="002B3E0E" w:rsidRPr="002B3E0E" w:rsidTr="00A47D2F">
        <w:tc>
          <w:tcPr>
            <w:tcW w:w="615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Place a high priority on teaching and learning, quality feedback and metacognition</w:t>
            </w:r>
          </w:p>
        </w:tc>
        <w:tc>
          <w:tcPr>
            <w:tcW w:w="1206" w:type="dxa"/>
          </w:tcPr>
          <w:p w:rsidR="002B3E0E" w:rsidRPr="002B3E0E" w:rsidRDefault="002B3E0E" w:rsidP="002B3E0E">
            <w:pPr>
              <w:autoSpaceDE w:val="0"/>
              <w:autoSpaceDN w:val="0"/>
              <w:adjustRightInd w:val="0"/>
              <w:rPr>
                <w:rFonts w:cstheme="minorHAnsi"/>
                <w:sz w:val="22"/>
                <w:szCs w:val="22"/>
              </w:rPr>
            </w:pPr>
          </w:p>
        </w:tc>
        <w:tc>
          <w:tcPr>
            <w:tcW w:w="1154" w:type="dxa"/>
          </w:tcPr>
          <w:p w:rsidR="002B3E0E" w:rsidRPr="002B3E0E" w:rsidRDefault="00A47D2F" w:rsidP="002B3E0E">
            <w:pPr>
              <w:autoSpaceDE w:val="0"/>
              <w:autoSpaceDN w:val="0"/>
              <w:adjustRightInd w:val="0"/>
              <w:rPr>
                <w:rFonts w:cstheme="minorHAnsi"/>
                <w:sz w:val="22"/>
                <w:szCs w:val="22"/>
              </w:rPr>
            </w:pPr>
            <w:r>
              <w:rPr>
                <w:rFonts w:cstheme="minorHAnsi"/>
                <w:sz w:val="22"/>
                <w:szCs w:val="22"/>
              </w:rPr>
              <w:t>x</w:t>
            </w:r>
          </w:p>
        </w:tc>
      </w:tr>
      <w:tr w:rsidR="002B3E0E" w:rsidRPr="002B3E0E" w:rsidTr="00A47D2F">
        <w:tc>
          <w:tcPr>
            <w:tcW w:w="615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Ensure support staff are highly trained and clearly identify the provision they are leading on</w:t>
            </w:r>
          </w:p>
        </w:tc>
        <w:tc>
          <w:tcPr>
            <w:tcW w:w="1206" w:type="dxa"/>
          </w:tcPr>
          <w:p w:rsidR="002B3E0E" w:rsidRPr="002B3E0E" w:rsidRDefault="00A47D2F" w:rsidP="002B3E0E">
            <w:pPr>
              <w:autoSpaceDE w:val="0"/>
              <w:autoSpaceDN w:val="0"/>
              <w:adjustRightInd w:val="0"/>
              <w:rPr>
                <w:rFonts w:cstheme="minorHAnsi"/>
                <w:sz w:val="22"/>
                <w:szCs w:val="22"/>
              </w:rPr>
            </w:pPr>
            <w:r w:rsidRPr="002B3E0E">
              <w:rPr>
                <w:rFonts w:cstheme="minorHAnsi"/>
                <w:sz w:val="22"/>
                <w:szCs w:val="22"/>
              </w:rPr>
              <w:sym w:font="Wingdings" w:char="F0FC"/>
            </w:r>
          </w:p>
        </w:tc>
        <w:tc>
          <w:tcPr>
            <w:tcW w:w="1154" w:type="dxa"/>
          </w:tcPr>
          <w:p w:rsidR="002B3E0E" w:rsidRPr="002B3E0E" w:rsidRDefault="002B3E0E" w:rsidP="002B3E0E">
            <w:pPr>
              <w:autoSpaceDE w:val="0"/>
              <w:autoSpaceDN w:val="0"/>
              <w:adjustRightInd w:val="0"/>
              <w:rPr>
                <w:rFonts w:cstheme="minorHAnsi"/>
                <w:sz w:val="22"/>
                <w:szCs w:val="22"/>
              </w:rPr>
            </w:pPr>
          </w:p>
        </w:tc>
      </w:tr>
      <w:tr w:rsidR="00A47D2F" w:rsidRPr="002B3E0E" w:rsidTr="00A47D2F">
        <w:tc>
          <w:tcPr>
            <w:tcW w:w="6156" w:type="dxa"/>
          </w:tcPr>
          <w:p w:rsidR="00A47D2F" w:rsidRPr="002B3E0E" w:rsidRDefault="00A47D2F" w:rsidP="002B3E0E">
            <w:pPr>
              <w:autoSpaceDE w:val="0"/>
              <w:autoSpaceDN w:val="0"/>
              <w:adjustRightInd w:val="0"/>
              <w:rPr>
                <w:rFonts w:cstheme="minorHAnsi"/>
                <w:sz w:val="22"/>
                <w:szCs w:val="22"/>
              </w:rPr>
            </w:pPr>
            <w:r>
              <w:rPr>
                <w:rFonts w:cstheme="minorHAnsi"/>
                <w:sz w:val="22"/>
                <w:szCs w:val="22"/>
              </w:rPr>
              <w:t>Target Early Intervention Strategies with a</w:t>
            </w:r>
            <w:r w:rsidRPr="002B3E0E">
              <w:rPr>
                <w:rFonts w:cstheme="minorHAnsi"/>
                <w:sz w:val="22"/>
                <w:szCs w:val="22"/>
              </w:rPr>
              <w:t>t least 60% of secondary schools’ PDG to be invested in key stage 3 learners.</w:t>
            </w:r>
          </w:p>
        </w:tc>
        <w:tc>
          <w:tcPr>
            <w:tcW w:w="1206" w:type="dxa"/>
          </w:tcPr>
          <w:p w:rsidR="00A47D2F" w:rsidRPr="002B3E0E" w:rsidRDefault="00A47D2F" w:rsidP="00EE4458">
            <w:pPr>
              <w:autoSpaceDE w:val="0"/>
              <w:autoSpaceDN w:val="0"/>
              <w:adjustRightInd w:val="0"/>
              <w:rPr>
                <w:rFonts w:cstheme="minorHAnsi"/>
                <w:sz w:val="22"/>
                <w:szCs w:val="22"/>
              </w:rPr>
            </w:pPr>
            <w:r w:rsidRPr="002B3E0E">
              <w:rPr>
                <w:rFonts w:cstheme="minorHAnsi"/>
                <w:sz w:val="22"/>
                <w:szCs w:val="22"/>
              </w:rPr>
              <w:sym w:font="Wingdings" w:char="F0FC"/>
            </w:r>
          </w:p>
        </w:tc>
        <w:tc>
          <w:tcPr>
            <w:tcW w:w="1154" w:type="dxa"/>
          </w:tcPr>
          <w:p w:rsidR="00A47D2F" w:rsidRPr="002B3E0E" w:rsidRDefault="00A47D2F" w:rsidP="002B3E0E">
            <w:pPr>
              <w:autoSpaceDE w:val="0"/>
              <w:autoSpaceDN w:val="0"/>
              <w:adjustRightInd w:val="0"/>
              <w:rPr>
                <w:rFonts w:cstheme="minorHAnsi"/>
                <w:sz w:val="22"/>
                <w:szCs w:val="22"/>
              </w:rPr>
            </w:pPr>
          </w:p>
        </w:tc>
      </w:tr>
      <w:tr w:rsidR="00A47D2F" w:rsidRPr="002B3E0E" w:rsidTr="00A47D2F">
        <w:tc>
          <w:tcPr>
            <w:tcW w:w="6156" w:type="dxa"/>
          </w:tcPr>
          <w:p w:rsidR="00A47D2F" w:rsidRPr="002B3E0E" w:rsidRDefault="00A47D2F" w:rsidP="002B3E0E">
            <w:pPr>
              <w:autoSpaceDE w:val="0"/>
              <w:autoSpaceDN w:val="0"/>
              <w:adjustRightInd w:val="0"/>
              <w:rPr>
                <w:rFonts w:cstheme="minorHAnsi"/>
                <w:sz w:val="22"/>
                <w:szCs w:val="22"/>
              </w:rPr>
            </w:pPr>
            <w:r w:rsidRPr="002B3E0E">
              <w:rPr>
                <w:rFonts w:cstheme="minorHAnsi"/>
                <w:sz w:val="22"/>
                <w:szCs w:val="22"/>
              </w:rPr>
              <w:t>Develop effective systems and processes for tracking pupil’s progress</w:t>
            </w:r>
          </w:p>
        </w:tc>
        <w:tc>
          <w:tcPr>
            <w:tcW w:w="1206" w:type="dxa"/>
          </w:tcPr>
          <w:p w:rsidR="00A47D2F" w:rsidRPr="002B3E0E" w:rsidRDefault="00A47D2F" w:rsidP="002B3E0E">
            <w:pPr>
              <w:autoSpaceDE w:val="0"/>
              <w:autoSpaceDN w:val="0"/>
              <w:adjustRightInd w:val="0"/>
              <w:rPr>
                <w:rFonts w:cstheme="minorHAnsi"/>
                <w:sz w:val="22"/>
                <w:szCs w:val="22"/>
              </w:rPr>
            </w:pPr>
            <w:r w:rsidRPr="002B3E0E">
              <w:rPr>
                <w:rFonts w:cstheme="minorHAnsi"/>
                <w:sz w:val="22"/>
                <w:szCs w:val="22"/>
              </w:rPr>
              <w:sym w:font="Wingdings" w:char="F0FC"/>
            </w:r>
          </w:p>
        </w:tc>
        <w:tc>
          <w:tcPr>
            <w:tcW w:w="1154" w:type="dxa"/>
          </w:tcPr>
          <w:p w:rsidR="00A47D2F" w:rsidRPr="002B3E0E" w:rsidRDefault="00A47D2F" w:rsidP="002B3E0E">
            <w:pPr>
              <w:autoSpaceDE w:val="0"/>
              <w:autoSpaceDN w:val="0"/>
              <w:adjustRightInd w:val="0"/>
              <w:rPr>
                <w:rFonts w:cstheme="minorHAnsi"/>
                <w:sz w:val="22"/>
                <w:szCs w:val="22"/>
              </w:rPr>
            </w:pPr>
          </w:p>
        </w:tc>
      </w:tr>
      <w:tr w:rsidR="00A47D2F" w:rsidRPr="002B3E0E" w:rsidTr="00A47D2F">
        <w:tc>
          <w:tcPr>
            <w:tcW w:w="6156" w:type="dxa"/>
          </w:tcPr>
          <w:p w:rsidR="00A47D2F" w:rsidRPr="002B3E0E" w:rsidRDefault="00A47D2F" w:rsidP="002B3E0E">
            <w:pPr>
              <w:autoSpaceDE w:val="0"/>
              <w:autoSpaceDN w:val="0"/>
              <w:adjustRightInd w:val="0"/>
              <w:rPr>
                <w:rFonts w:cstheme="minorHAnsi"/>
                <w:sz w:val="22"/>
                <w:szCs w:val="22"/>
              </w:rPr>
            </w:pPr>
            <w:r w:rsidRPr="002B3E0E">
              <w:rPr>
                <w:rFonts w:cstheme="minorHAnsi"/>
                <w:sz w:val="22"/>
                <w:szCs w:val="22"/>
              </w:rPr>
              <w:t>Ensure that all PDG statements are published (school website or forwarded to GwE).</w:t>
            </w:r>
          </w:p>
        </w:tc>
        <w:tc>
          <w:tcPr>
            <w:tcW w:w="1206" w:type="dxa"/>
          </w:tcPr>
          <w:p w:rsidR="00A47D2F" w:rsidRPr="002B3E0E" w:rsidRDefault="00A47D2F" w:rsidP="002B3E0E">
            <w:pPr>
              <w:autoSpaceDE w:val="0"/>
              <w:autoSpaceDN w:val="0"/>
              <w:adjustRightInd w:val="0"/>
              <w:rPr>
                <w:rFonts w:cstheme="minorHAnsi"/>
                <w:sz w:val="22"/>
                <w:szCs w:val="22"/>
              </w:rPr>
            </w:pPr>
            <w:r w:rsidRPr="002B3E0E">
              <w:rPr>
                <w:rFonts w:cstheme="minorHAnsi"/>
                <w:sz w:val="22"/>
                <w:szCs w:val="22"/>
              </w:rPr>
              <w:sym w:font="Wingdings" w:char="F0FC"/>
            </w:r>
          </w:p>
        </w:tc>
        <w:tc>
          <w:tcPr>
            <w:tcW w:w="1154" w:type="dxa"/>
          </w:tcPr>
          <w:p w:rsidR="00A47D2F" w:rsidRPr="002B3E0E" w:rsidRDefault="00A47D2F" w:rsidP="002B3E0E">
            <w:pPr>
              <w:autoSpaceDE w:val="0"/>
              <w:autoSpaceDN w:val="0"/>
              <w:adjustRightInd w:val="0"/>
              <w:rPr>
                <w:rFonts w:cstheme="minorHAnsi"/>
                <w:sz w:val="22"/>
                <w:szCs w:val="22"/>
              </w:rPr>
            </w:pPr>
          </w:p>
        </w:tc>
      </w:tr>
    </w:tbl>
    <w:p w:rsidR="002B3E0E" w:rsidRPr="00167181" w:rsidRDefault="002B3E0E" w:rsidP="004A54CE">
      <w:pPr>
        <w:autoSpaceDE w:val="0"/>
        <w:autoSpaceDN w:val="0"/>
        <w:adjustRightInd w:val="0"/>
        <w:rPr>
          <w:rFonts w:cstheme="minorHAnsi"/>
          <w:sz w:val="22"/>
          <w:szCs w:val="22"/>
        </w:rPr>
      </w:pPr>
    </w:p>
    <w:p w:rsidR="004A54CE" w:rsidRPr="00722B01" w:rsidRDefault="0091003E" w:rsidP="004A54CE">
      <w:pPr>
        <w:autoSpaceDE w:val="0"/>
        <w:autoSpaceDN w:val="0"/>
        <w:adjustRightInd w:val="0"/>
        <w:rPr>
          <w:rFonts w:cstheme="minorHAnsi"/>
          <w:sz w:val="20"/>
          <w:szCs w:val="22"/>
        </w:rPr>
      </w:pPr>
      <w:r w:rsidRPr="00722B01">
        <w:rPr>
          <w:rFonts w:cstheme="minorHAnsi"/>
          <w:sz w:val="20"/>
          <w:szCs w:val="22"/>
        </w:rPr>
        <w:t>In addition</w:t>
      </w:r>
      <w:r w:rsidR="002B3E0E" w:rsidRPr="00722B01">
        <w:rPr>
          <w:rFonts w:cstheme="minorHAnsi"/>
          <w:sz w:val="20"/>
          <w:szCs w:val="22"/>
        </w:rPr>
        <w:t xml:space="preserve"> to the above </w:t>
      </w:r>
      <w:r w:rsidRPr="00722B01">
        <w:rPr>
          <w:rFonts w:cstheme="minorHAnsi"/>
          <w:sz w:val="20"/>
          <w:szCs w:val="22"/>
        </w:rPr>
        <w:t>we</w:t>
      </w:r>
      <w:r w:rsidR="004A54CE" w:rsidRPr="00722B01">
        <w:rPr>
          <w:rFonts w:cstheme="minorHAnsi"/>
          <w:sz w:val="20"/>
          <w:szCs w:val="22"/>
        </w:rPr>
        <w:t xml:space="preserve"> have used the</w:t>
      </w:r>
      <w:r w:rsidRPr="00722B01">
        <w:rPr>
          <w:rFonts w:cstheme="minorHAnsi"/>
          <w:sz w:val="20"/>
          <w:szCs w:val="22"/>
        </w:rPr>
        <w:t xml:space="preserve"> PDG</w:t>
      </w:r>
      <w:r w:rsidR="004A54CE" w:rsidRPr="00722B01">
        <w:rPr>
          <w:rFonts w:cstheme="minorHAnsi"/>
          <w:sz w:val="20"/>
          <w:szCs w:val="22"/>
        </w:rPr>
        <w:t xml:space="preserve"> funding to:</w:t>
      </w:r>
    </w:p>
    <w:p w:rsidR="004A54CE" w:rsidRPr="00722B01" w:rsidRDefault="004A54CE" w:rsidP="004A54CE">
      <w:pPr>
        <w:autoSpaceDE w:val="0"/>
        <w:autoSpaceDN w:val="0"/>
        <w:adjustRightInd w:val="0"/>
        <w:rPr>
          <w:rFonts w:cstheme="minorHAnsi"/>
          <w:sz w:val="20"/>
          <w:szCs w:val="22"/>
        </w:rPr>
      </w:pPr>
    </w:p>
    <w:p w:rsidR="004A54CE" w:rsidRPr="00722B01" w:rsidRDefault="00A47D2F" w:rsidP="004A54CE">
      <w:pPr>
        <w:pStyle w:val="ListParagraph"/>
        <w:numPr>
          <w:ilvl w:val="0"/>
          <w:numId w:val="1"/>
        </w:numPr>
        <w:autoSpaceDE w:val="0"/>
        <w:autoSpaceDN w:val="0"/>
        <w:adjustRightInd w:val="0"/>
        <w:rPr>
          <w:rFonts w:cstheme="minorHAnsi"/>
          <w:sz w:val="20"/>
        </w:rPr>
      </w:pPr>
      <w:r w:rsidRPr="00722B01">
        <w:rPr>
          <w:rFonts w:cstheme="minorHAnsi"/>
          <w:sz w:val="20"/>
        </w:rPr>
        <w:t>Support students with acquiring suitable school uniform and other sundries</w:t>
      </w:r>
      <w:bookmarkStart w:id="0" w:name="_GoBack"/>
      <w:bookmarkEnd w:id="0"/>
    </w:p>
    <w:p w:rsidR="004A54CE" w:rsidRPr="00722B01" w:rsidRDefault="00A47D2F" w:rsidP="004A54CE">
      <w:pPr>
        <w:pStyle w:val="ListParagraph"/>
        <w:numPr>
          <w:ilvl w:val="0"/>
          <w:numId w:val="1"/>
        </w:numPr>
        <w:autoSpaceDE w:val="0"/>
        <w:autoSpaceDN w:val="0"/>
        <w:adjustRightInd w:val="0"/>
        <w:rPr>
          <w:rFonts w:cstheme="minorHAnsi"/>
          <w:sz w:val="20"/>
        </w:rPr>
      </w:pPr>
      <w:r w:rsidRPr="00722B01">
        <w:rPr>
          <w:rFonts w:cstheme="minorHAnsi"/>
          <w:sz w:val="20"/>
        </w:rPr>
        <w:t>Provide a free breakfast via the school canteen before school for those students identified as eligible</w:t>
      </w:r>
    </w:p>
    <w:p w:rsidR="004A54CE" w:rsidRPr="00722B01" w:rsidRDefault="00A47D2F" w:rsidP="004A54CE">
      <w:pPr>
        <w:pStyle w:val="ListParagraph"/>
        <w:numPr>
          <w:ilvl w:val="0"/>
          <w:numId w:val="1"/>
        </w:numPr>
        <w:autoSpaceDE w:val="0"/>
        <w:autoSpaceDN w:val="0"/>
        <w:adjustRightInd w:val="0"/>
        <w:rPr>
          <w:rFonts w:cstheme="minorHAnsi"/>
          <w:sz w:val="20"/>
        </w:rPr>
      </w:pPr>
      <w:r w:rsidRPr="00722B01">
        <w:rPr>
          <w:rFonts w:cstheme="minorHAnsi"/>
          <w:sz w:val="20"/>
        </w:rPr>
        <w:t xml:space="preserve">Strengthened the communication systems to those parents/carers with children who are eligible under the grant </w:t>
      </w:r>
    </w:p>
    <w:p w:rsidR="00CC12D4" w:rsidRPr="00722B01" w:rsidRDefault="00CC12D4" w:rsidP="004A54CE">
      <w:pPr>
        <w:pStyle w:val="ListParagraph"/>
        <w:numPr>
          <w:ilvl w:val="0"/>
          <w:numId w:val="1"/>
        </w:numPr>
        <w:autoSpaceDE w:val="0"/>
        <w:autoSpaceDN w:val="0"/>
        <w:adjustRightInd w:val="0"/>
        <w:rPr>
          <w:rFonts w:cstheme="minorHAnsi"/>
          <w:sz w:val="20"/>
        </w:rPr>
      </w:pPr>
      <w:r w:rsidRPr="00722B01">
        <w:rPr>
          <w:rFonts w:cstheme="minorHAnsi"/>
          <w:sz w:val="20"/>
        </w:rPr>
        <w:t>Provide specific subject support for those students identified as eligible</w:t>
      </w:r>
    </w:p>
    <w:p w:rsidR="00CC12D4" w:rsidRPr="00722B01" w:rsidRDefault="00CC12D4" w:rsidP="004A54CE">
      <w:pPr>
        <w:pStyle w:val="ListParagraph"/>
        <w:numPr>
          <w:ilvl w:val="0"/>
          <w:numId w:val="1"/>
        </w:numPr>
        <w:autoSpaceDE w:val="0"/>
        <w:autoSpaceDN w:val="0"/>
        <w:adjustRightInd w:val="0"/>
        <w:rPr>
          <w:rFonts w:cstheme="minorHAnsi"/>
          <w:sz w:val="20"/>
        </w:rPr>
      </w:pPr>
      <w:r w:rsidRPr="00722B01">
        <w:rPr>
          <w:rFonts w:cstheme="minorHAnsi"/>
          <w:sz w:val="20"/>
        </w:rPr>
        <w:t>Provided peripatetic music lessons free of charge for those students identified as eligible</w:t>
      </w:r>
    </w:p>
    <w:p w:rsidR="00167181" w:rsidRPr="00722B01" w:rsidRDefault="00167181" w:rsidP="0091003E">
      <w:pPr>
        <w:autoSpaceDE w:val="0"/>
        <w:autoSpaceDN w:val="0"/>
        <w:adjustRightInd w:val="0"/>
        <w:rPr>
          <w:rFonts w:cstheme="minorHAnsi"/>
          <w:sz w:val="20"/>
          <w:szCs w:val="20"/>
        </w:rPr>
      </w:pPr>
    </w:p>
    <w:p w:rsidR="0091003E" w:rsidRPr="00722B01" w:rsidRDefault="0091003E" w:rsidP="0091003E">
      <w:pPr>
        <w:autoSpaceDE w:val="0"/>
        <w:autoSpaceDN w:val="0"/>
        <w:adjustRightInd w:val="0"/>
        <w:rPr>
          <w:rFonts w:cstheme="minorHAnsi"/>
          <w:sz w:val="20"/>
          <w:szCs w:val="20"/>
        </w:rPr>
      </w:pPr>
      <w:r w:rsidRPr="00722B01">
        <w:rPr>
          <w:rFonts w:cstheme="minorHAnsi"/>
          <w:sz w:val="20"/>
          <w:szCs w:val="20"/>
        </w:rPr>
        <w:t xml:space="preserve">In 2019-20 </w:t>
      </w:r>
      <w:r w:rsidR="00CC12D4" w:rsidRPr="00722B01">
        <w:rPr>
          <w:rFonts w:cstheme="minorHAnsi"/>
          <w:sz w:val="20"/>
          <w:szCs w:val="20"/>
        </w:rPr>
        <w:t xml:space="preserve">Hawarden High </w:t>
      </w:r>
      <w:r w:rsidRPr="00722B01">
        <w:rPr>
          <w:rFonts w:cstheme="minorHAnsi"/>
          <w:sz w:val="20"/>
          <w:szCs w:val="20"/>
        </w:rPr>
        <w:t>School were allocated a total Pupil Development Grant of £</w:t>
      </w:r>
      <w:r w:rsidR="00CC12D4" w:rsidRPr="00722B01">
        <w:rPr>
          <w:rFonts w:cstheme="minorHAnsi"/>
          <w:sz w:val="20"/>
          <w:szCs w:val="20"/>
        </w:rPr>
        <w:t>110,113.</w:t>
      </w:r>
    </w:p>
    <w:p w:rsidR="00167181" w:rsidRPr="00722B01" w:rsidRDefault="00167181" w:rsidP="0091003E">
      <w:pPr>
        <w:autoSpaceDE w:val="0"/>
        <w:autoSpaceDN w:val="0"/>
        <w:adjustRightInd w:val="0"/>
        <w:rPr>
          <w:rFonts w:cstheme="minorHAnsi"/>
          <w:sz w:val="20"/>
          <w:szCs w:val="20"/>
        </w:rPr>
      </w:pPr>
    </w:p>
    <w:p w:rsidR="00167181" w:rsidRPr="00722B01" w:rsidRDefault="00CC12D4" w:rsidP="005672C4">
      <w:pPr>
        <w:autoSpaceDE w:val="0"/>
        <w:autoSpaceDN w:val="0"/>
        <w:adjustRightInd w:val="0"/>
        <w:rPr>
          <w:rFonts w:cstheme="minorHAnsi"/>
          <w:sz w:val="20"/>
          <w:szCs w:val="20"/>
        </w:rPr>
      </w:pPr>
      <w:r w:rsidRPr="00722B01">
        <w:rPr>
          <w:rFonts w:cstheme="minorHAnsi"/>
          <w:sz w:val="20"/>
          <w:szCs w:val="20"/>
        </w:rPr>
        <w:t>Hawarden High</w:t>
      </w:r>
      <w:r w:rsidR="0091003E" w:rsidRPr="00722B01">
        <w:rPr>
          <w:rFonts w:cstheme="minorHAnsi"/>
          <w:sz w:val="20"/>
          <w:szCs w:val="20"/>
        </w:rPr>
        <w:t xml:space="preserve"> School has reference to PDG in the annual SD</w:t>
      </w:r>
      <w:r w:rsidRPr="00722B01">
        <w:rPr>
          <w:rFonts w:cstheme="minorHAnsi"/>
          <w:sz w:val="20"/>
          <w:szCs w:val="20"/>
        </w:rPr>
        <w:t>I</w:t>
      </w:r>
      <w:r w:rsidR="0091003E" w:rsidRPr="00722B01">
        <w:rPr>
          <w:rFonts w:cstheme="minorHAnsi"/>
          <w:sz w:val="20"/>
          <w:szCs w:val="20"/>
        </w:rPr>
        <w:t xml:space="preserve">P as a vehicle for planning or a comprehensive </w:t>
      </w:r>
      <w:proofErr w:type="gramStart"/>
      <w:r w:rsidR="0091003E" w:rsidRPr="00722B01">
        <w:rPr>
          <w:rFonts w:cstheme="minorHAnsi"/>
          <w:sz w:val="20"/>
          <w:szCs w:val="20"/>
        </w:rPr>
        <w:t>plan,</w:t>
      </w:r>
      <w:proofErr w:type="gramEnd"/>
      <w:r w:rsidR="0091003E" w:rsidRPr="00722B01">
        <w:rPr>
          <w:rFonts w:cstheme="minorHAnsi"/>
          <w:sz w:val="20"/>
          <w:szCs w:val="20"/>
        </w:rPr>
        <w:t xml:space="preserve"> agreed and monitored by </w:t>
      </w:r>
      <w:proofErr w:type="spellStart"/>
      <w:r w:rsidR="0091003E" w:rsidRPr="00722B01">
        <w:rPr>
          <w:rFonts w:cstheme="minorHAnsi"/>
          <w:sz w:val="20"/>
          <w:szCs w:val="20"/>
        </w:rPr>
        <w:t>GwE</w:t>
      </w:r>
      <w:proofErr w:type="spellEnd"/>
      <w:r w:rsidR="0091003E" w:rsidRPr="00722B01">
        <w:rPr>
          <w:rFonts w:cstheme="minorHAnsi"/>
          <w:sz w:val="20"/>
          <w:szCs w:val="20"/>
        </w:rPr>
        <w:t xml:space="preserve"> and </w:t>
      </w:r>
      <w:r w:rsidRPr="00722B01">
        <w:rPr>
          <w:rFonts w:cstheme="minorHAnsi"/>
          <w:sz w:val="20"/>
          <w:szCs w:val="20"/>
        </w:rPr>
        <w:t>Flintshire</w:t>
      </w:r>
      <w:r w:rsidR="0091003E" w:rsidRPr="00722B01">
        <w:rPr>
          <w:rFonts w:cstheme="minorHAnsi"/>
          <w:sz w:val="20"/>
          <w:szCs w:val="20"/>
        </w:rPr>
        <w:t xml:space="preserve"> Local Authority.</w:t>
      </w:r>
    </w:p>
    <w:p w:rsidR="00634A65" w:rsidRPr="00722B01" w:rsidRDefault="00634A65" w:rsidP="005672C4">
      <w:pPr>
        <w:autoSpaceDE w:val="0"/>
        <w:autoSpaceDN w:val="0"/>
        <w:adjustRightInd w:val="0"/>
        <w:rPr>
          <w:rFonts w:cstheme="minorHAnsi"/>
          <w:b/>
          <w:sz w:val="20"/>
          <w:szCs w:val="20"/>
        </w:rPr>
      </w:pPr>
    </w:p>
    <w:p w:rsidR="004A54CE" w:rsidRPr="00722B01" w:rsidRDefault="00634A65" w:rsidP="005672C4">
      <w:pPr>
        <w:autoSpaceDE w:val="0"/>
        <w:autoSpaceDN w:val="0"/>
        <w:adjustRightInd w:val="0"/>
        <w:rPr>
          <w:rFonts w:cstheme="minorHAnsi"/>
          <w:sz w:val="20"/>
          <w:szCs w:val="20"/>
        </w:rPr>
      </w:pPr>
      <w:r w:rsidRPr="00722B01">
        <w:rPr>
          <w:rFonts w:cstheme="minorHAnsi"/>
          <w:b/>
          <w:sz w:val="20"/>
          <w:szCs w:val="20"/>
        </w:rPr>
        <w:t xml:space="preserve"> X / </w:t>
      </w:r>
      <w:r w:rsidRPr="00722B01">
        <w:rPr>
          <w:rFonts w:cstheme="minorHAnsi"/>
          <w:b/>
          <w:sz w:val="20"/>
          <w:szCs w:val="20"/>
        </w:rPr>
        <w:sym w:font="Wingdings" w:char="F0FC"/>
      </w:r>
      <w:r w:rsidRPr="00722B01">
        <w:rPr>
          <w:rFonts w:cstheme="minorHAnsi"/>
          <w:b/>
          <w:sz w:val="20"/>
          <w:szCs w:val="20"/>
        </w:rPr>
        <w:t xml:space="preserve"> - </w:t>
      </w:r>
      <w:r w:rsidR="004A54CE" w:rsidRPr="00722B01">
        <w:rPr>
          <w:rFonts w:cstheme="minorHAnsi"/>
          <w:sz w:val="20"/>
          <w:szCs w:val="20"/>
        </w:rPr>
        <w:t xml:space="preserve">It is not appropriate for the school to publish a detailed plan as it could identify individual pupils. </w:t>
      </w:r>
    </w:p>
    <w:sectPr w:rsidR="004A54CE" w:rsidRPr="00722B01" w:rsidSect="000E64D7">
      <w:headerReference w:type="default" r:id="rId8"/>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4E" w:rsidRDefault="00DE234E" w:rsidP="000E64D7">
      <w:r>
        <w:separator/>
      </w:r>
    </w:p>
  </w:endnote>
  <w:endnote w:type="continuationSeparator" w:id="0">
    <w:p w:rsidR="00DE234E" w:rsidRDefault="00DE234E"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variable"/>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4E" w:rsidRDefault="00DE234E" w:rsidP="000E64D7">
      <w:r>
        <w:separator/>
      </w:r>
    </w:p>
  </w:footnote>
  <w:footnote w:type="continuationSeparator" w:id="0">
    <w:p w:rsidR="00DE234E" w:rsidRDefault="00DE234E" w:rsidP="000E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
    <w:nsid w:val="630A3EF2"/>
    <w:multiLevelType w:val="hybridMultilevel"/>
    <w:tmpl w:val="FED605E6"/>
    <w:lvl w:ilvl="0" w:tplc="0452000F">
      <w:start w:val="1"/>
      <w:numFmt w:val="decimal"/>
      <w:lvlText w:val="%1."/>
      <w:lvlJc w:val="left"/>
      <w:pPr>
        <w:ind w:left="502" w:hanging="360"/>
      </w:pPr>
      <w:rPr>
        <w:rFonts w:hint="default"/>
      </w:rPr>
    </w:lvl>
    <w:lvl w:ilvl="1" w:tplc="04520003" w:tentative="1">
      <w:start w:val="1"/>
      <w:numFmt w:val="bullet"/>
      <w:lvlText w:val="o"/>
      <w:lvlJc w:val="left"/>
      <w:pPr>
        <w:ind w:left="1222" w:hanging="360"/>
      </w:pPr>
      <w:rPr>
        <w:rFonts w:ascii="Courier New" w:hAnsi="Courier New" w:cs="Courier New" w:hint="default"/>
      </w:rPr>
    </w:lvl>
    <w:lvl w:ilvl="2" w:tplc="04520005" w:tentative="1">
      <w:start w:val="1"/>
      <w:numFmt w:val="bullet"/>
      <w:lvlText w:val=""/>
      <w:lvlJc w:val="left"/>
      <w:pPr>
        <w:ind w:left="1942" w:hanging="360"/>
      </w:pPr>
      <w:rPr>
        <w:rFonts w:ascii="Wingdings" w:hAnsi="Wingdings" w:hint="default"/>
      </w:rPr>
    </w:lvl>
    <w:lvl w:ilvl="3" w:tplc="04520001" w:tentative="1">
      <w:start w:val="1"/>
      <w:numFmt w:val="bullet"/>
      <w:lvlText w:val=""/>
      <w:lvlJc w:val="left"/>
      <w:pPr>
        <w:ind w:left="2662" w:hanging="360"/>
      </w:pPr>
      <w:rPr>
        <w:rFonts w:ascii="Symbol" w:hAnsi="Symbol" w:hint="default"/>
      </w:rPr>
    </w:lvl>
    <w:lvl w:ilvl="4" w:tplc="04520003" w:tentative="1">
      <w:start w:val="1"/>
      <w:numFmt w:val="bullet"/>
      <w:lvlText w:val="o"/>
      <w:lvlJc w:val="left"/>
      <w:pPr>
        <w:ind w:left="3382" w:hanging="360"/>
      </w:pPr>
      <w:rPr>
        <w:rFonts w:ascii="Courier New" w:hAnsi="Courier New" w:cs="Courier New" w:hint="default"/>
      </w:rPr>
    </w:lvl>
    <w:lvl w:ilvl="5" w:tplc="04520005" w:tentative="1">
      <w:start w:val="1"/>
      <w:numFmt w:val="bullet"/>
      <w:lvlText w:val=""/>
      <w:lvlJc w:val="left"/>
      <w:pPr>
        <w:ind w:left="4102" w:hanging="360"/>
      </w:pPr>
      <w:rPr>
        <w:rFonts w:ascii="Wingdings" w:hAnsi="Wingdings" w:hint="default"/>
      </w:rPr>
    </w:lvl>
    <w:lvl w:ilvl="6" w:tplc="04520001" w:tentative="1">
      <w:start w:val="1"/>
      <w:numFmt w:val="bullet"/>
      <w:lvlText w:val=""/>
      <w:lvlJc w:val="left"/>
      <w:pPr>
        <w:ind w:left="4822" w:hanging="360"/>
      </w:pPr>
      <w:rPr>
        <w:rFonts w:ascii="Symbol" w:hAnsi="Symbol" w:hint="default"/>
      </w:rPr>
    </w:lvl>
    <w:lvl w:ilvl="7" w:tplc="04520003" w:tentative="1">
      <w:start w:val="1"/>
      <w:numFmt w:val="bullet"/>
      <w:lvlText w:val="o"/>
      <w:lvlJc w:val="left"/>
      <w:pPr>
        <w:ind w:left="5542" w:hanging="360"/>
      </w:pPr>
      <w:rPr>
        <w:rFonts w:ascii="Courier New" w:hAnsi="Courier New" w:cs="Courier New" w:hint="default"/>
      </w:rPr>
    </w:lvl>
    <w:lvl w:ilvl="8" w:tplc="0452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D7"/>
    <w:rsid w:val="0000529A"/>
    <w:rsid w:val="000E64D7"/>
    <w:rsid w:val="00167181"/>
    <w:rsid w:val="001E4518"/>
    <w:rsid w:val="002B3E0E"/>
    <w:rsid w:val="00341560"/>
    <w:rsid w:val="003D5278"/>
    <w:rsid w:val="004611EA"/>
    <w:rsid w:val="004A54CE"/>
    <w:rsid w:val="005672C4"/>
    <w:rsid w:val="00611FEE"/>
    <w:rsid w:val="00634A65"/>
    <w:rsid w:val="00722B01"/>
    <w:rsid w:val="00870062"/>
    <w:rsid w:val="00883A83"/>
    <w:rsid w:val="0091003E"/>
    <w:rsid w:val="00A47D2F"/>
    <w:rsid w:val="00BF36F5"/>
    <w:rsid w:val="00CC12D4"/>
    <w:rsid w:val="00DE234E"/>
    <w:rsid w:val="00E2640D"/>
    <w:rsid w:val="00E97EFA"/>
    <w:rsid w:val="00EE2572"/>
    <w:rsid w:val="00EE5F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table" w:styleId="TableGrid">
    <w:name w:val="Table Grid"/>
    <w:basedOn w:val="TableNormal"/>
    <w:uiPriority w:val="59"/>
    <w:rsid w:val="002B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table" w:styleId="TableGrid">
    <w:name w:val="Table Grid"/>
    <w:basedOn w:val="TableNormal"/>
    <w:uiPriority w:val="59"/>
    <w:rsid w:val="002B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Simon Budgen</cp:lastModifiedBy>
  <cp:revision>3</cp:revision>
  <cp:lastPrinted>2019-10-01T09:55:00Z</cp:lastPrinted>
  <dcterms:created xsi:type="dcterms:W3CDTF">2019-11-06T11:09:00Z</dcterms:created>
  <dcterms:modified xsi:type="dcterms:W3CDTF">2019-11-06T11:11:00Z</dcterms:modified>
</cp:coreProperties>
</file>